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83" w:rsidRPr="00457D20" w:rsidRDefault="00332F83" w:rsidP="00457D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>6. Требования к документам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bookmarkStart w:id="0" w:name="P147"/>
      <w:bookmarkStart w:id="1" w:name="_GoBack"/>
      <w:bookmarkEnd w:id="0"/>
      <w:bookmarkEnd w:id="1"/>
      <w:r w:rsidRPr="00457D20">
        <w:rPr>
          <w:rFonts w:ascii="Times New Roman" w:hAnsi="Times New Roman" w:cs="Times New Roman"/>
          <w:sz w:val="22"/>
        </w:rPr>
        <w:t>Для участия в конкурсе муниципальные образования края представляют в уполномоченный орган проек</w:t>
      </w:r>
      <w:proofErr w:type="gramStart"/>
      <w:r w:rsidRPr="00457D20">
        <w:rPr>
          <w:rFonts w:ascii="Times New Roman" w:hAnsi="Times New Roman" w:cs="Times New Roman"/>
          <w:sz w:val="22"/>
        </w:rPr>
        <w:t>т(</w:t>
      </w:r>
      <w:proofErr w:type="gramEnd"/>
      <w:r w:rsidRPr="00457D20">
        <w:rPr>
          <w:rFonts w:ascii="Times New Roman" w:hAnsi="Times New Roman" w:cs="Times New Roman"/>
          <w:sz w:val="22"/>
        </w:rPr>
        <w:t>ы) с приложением к каждому проекту: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 </w:t>
      </w:r>
      <w:r w:rsidR="00332F83" w:rsidRPr="00457D20">
        <w:rPr>
          <w:rFonts w:ascii="Times New Roman" w:hAnsi="Times New Roman" w:cs="Times New Roman"/>
          <w:sz w:val="22"/>
        </w:rPr>
        <w:t xml:space="preserve">заявления по </w:t>
      </w:r>
      <w:hyperlink w:anchor="P466">
        <w:r w:rsidR="00332F83" w:rsidRPr="00457D20">
          <w:rPr>
            <w:rFonts w:ascii="Times New Roman" w:hAnsi="Times New Roman" w:cs="Times New Roman"/>
            <w:color w:val="0000FF"/>
            <w:sz w:val="22"/>
          </w:rPr>
          <w:t>форме</w:t>
        </w:r>
      </w:hyperlink>
      <w:r w:rsidR="00332F83" w:rsidRPr="00457D20">
        <w:rPr>
          <w:rFonts w:ascii="Times New Roman" w:hAnsi="Times New Roman" w:cs="Times New Roman"/>
          <w:sz w:val="22"/>
        </w:rPr>
        <w:t xml:space="preserve"> согласно приложению N 2 к настоящему Положению;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 </w:t>
      </w:r>
      <w:r w:rsidR="00332F83" w:rsidRPr="00457D20">
        <w:rPr>
          <w:rFonts w:ascii="Times New Roman" w:hAnsi="Times New Roman" w:cs="Times New Roman"/>
          <w:sz w:val="22"/>
        </w:rPr>
        <w:t>копии действующего правового акта представительного органа муниципального образования края об установлении границ территории ТОС;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 </w:t>
      </w:r>
      <w:r w:rsidR="00332F83" w:rsidRPr="00457D20">
        <w:rPr>
          <w:rFonts w:ascii="Times New Roman" w:hAnsi="Times New Roman" w:cs="Times New Roman"/>
          <w:sz w:val="22"/>
        </w:rPr>
        <w:t>копии устава ТОС, а также копий изменений и дополнений в устав ТОС в случае их внесения и сведений о его регистрации в соответствии с законодательством Российской Федерации;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>
        <w:t> </w:t>
      </w:r>
      <w:r w:rsidR="00332F83" w:rsidRPr="00457D20">
        <w:rPr>
          <w:rFonts w:ascii="Times New Roman" w:hAnsi="Times New Roman" w:cs="Times New Roman"/>
          <w:sz w:val="22"/>
        </w:rPr>
        <w:t>копии доверенности или иного документа, подтверждающего полномочия иного уполномоченного лица, если проект подписан лицом, не уполномоченным на представление интересов ТОС в соответствии с его учредительными документами;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>-</w:t>
      </w:r>
      <w:r w:rsidR="00457D20">
        <w:rPr>
          <w:rFonts w:ascii="Times New Roman" w:hAnsi="Times New Roman" w:cs="Times New Roman"/>
          <w:sz w:val="22"/>
        </w:rPr>
        <w:t> </w:t>
      </w:r>
      <w:r w:rsidRPr="00457D20">
        <w:rPr>
          <w:rFonts w:ascii="Times New Roman" w:hAnsi="Times New Roman" w:cs="Times New Roman"/>
          <w:sz w:val="22"/>
        </w:rPr>
        <w:t xml:space="preserve">письма муниципального образования края в произвольной форме о соблюдении условия предоставления иного межбюджетного трансферта, предусмотренного </w:t>
      </w:r>
      <w:hyperlink w:anchor="P286">
        <w:r w:rsidRPr="00457D20">
          <w:rPr>
            <w:rFonts w:ascii="Times New Roman" w:hAnsi="Times New Roman" w:cs="Times New Roman"/>
            <w:color w:val="0000FF"/>
            <w:sz w:val="22"/>
          </w:rPr>
          <w:t>абзацем седьмым пункта 11.1 раздела 11</w:t>
        </w:r>
      </w:hyperlink>
      <w:r w:rsidRPr="00457D20">
        <w:rPr>
          <w:rFonts w:ascii="Times New Roman" w:hAnsi="Times New Roman" w:cs="Times New Roman"/>
          <w:sz w:val="22"/>
        </w:rPr>
        <w:t xml:space="preserve"> настоящего Положения;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 </w:t>
      </w:r>
      <w:r w:rsidR="00332F83" w:rsidRPr="00457D20">
        <w:rPr>
          <w:rFonts w:ascii="Times New Roman" w:hAnsi="Times New Roman" w:cs="Times New Roman"/>
          <w:sz w:val="22"/>
        </w:rPr>
        <w:t xml:space="preserve">письма муниципального образования края в произвольной форме о соблюдении условия предоставления иного межбюджетного трансферта, предусмотренного </w:t>
      </w:r>
      <w:hyperlink w:anchor="P287">
        <w:r w:rsidR="00332F83" w:rsidRPr="00457D20">
          <w:rPr>
            <w:rFonts w:ascii="Times New Roman" w:hAnsi="Times New Roman" w:cs="Times New Roman"/>
            <w:color w:val="0000FF"/>
            <w:sz w:val="22"/>
          </w:rPr>
          <w:t>абзацем восьмым пункта 11.1 раздела 11</w:t>
        </w:r>
      </w:hyperlink>
      <w:r w:rsidR="00332F83" w:rsidRPr="00457D20">
        <w:rPr>
          <w:rFonts w:ascii="Times New Roman" w:hAnsi="Times New Roman" w:cs="Times New Roman"/>
          <w:sz w:val="22"/>
        </w:rPr>
        <w:t xml:space="preserve"> настоящего Положения, с указанием источников информации о ценах на каждый приобретаемый Объект (печатные издания, информационные ресурсы в сети "Интернет" и (или) другие источники общедоступной информации);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bookmarkStart w:id="2" w:name="P154"/>
      <w:bookmarkEnd w:id="2"/>
      <w:r>
        <w:rPr>
          <w:rFonts w:ascii="Times New Roman" w:hAnsi="Times New Roman" w:cs="Times New Roman"/>
          <w:sz w:val="22"/>
        </w:rPr>
        <w:t>- </w:t>
      </w:r>
      <w:r w:rsidR="00332F83" w:rsidRPr="00457D20">
        <w:rPr>
          <w:rFonts w:ascii="Times New Roman" w:hAnsi="Times New Roman" w:cs="Times New Roman"/>
          <w:sz w:val="22"/>
        </w:rPr>
        <w:t xml:space="preserve">копии муниципального нормативного правового акта, определяющего условия и порядок предоставления средств местного бюджета, источником финансового обеспечения которых являются иные межбюджетные трансферты, на реализацию проектов, а также порядок возврата указанных средств в местный бюджет в случае </w:t>
      </w:r>
      <w:proofErr w:type="spellStart"/>
      <w:r w:rsidR="00332F83" w:rsidRPr="00457D20">
        <w:rPr>
          <w:rFonts w:ascii="Times New Roman" w:hAnsi="Times New Roman" w:cs="Times New Roman"/>
          <w:sz w:val="22"/>
        </w:rPr>
        <w:t>недостижения</w:t>
      </w:r>
      <w:proofErr w:type="spellEnd"/>
      <w:r w:rsidR="00332F83" w:rsidRPr="00457D20">
        <w:rPr>
          <w:rFonts w:ascii="Times New Roman" w:hAnsi="Times New Roman" w:cs="Times New Roman"/>
          <w:sz w:val="22"/>
        </w:rPr>
        <w:t xml:space="preserve"> результатов, в </w:t>
      </w:r>
      <w:proofErr w:type="gramStart"/>
      <w:r w:rsidR="00332F83" w:rsidRPr="00457D20">
        <w:rPr>
          <w:rFonts w:ascii="Times New Roman" w:hAnsi="Times New Roman" w:cs="Times New Roman"/>
          <w:sz w:val="22"/>
        </w:rPr>
        <w:t>целях</w:t>
      </w:r>
      <w:proofErr w:type="gramEnd"/>
      <w:r w:rsidR="00332F83" w:rsidRPr="00457D20">
        <w:rPr>
          <w:rFonts w:ascii="Times New Roman" w:hAnsi="Times New Roman" w:cs="Times New Roman"/>
          <w:sz w:val="22"/>
        </w:rPr>
        <w:t xml:space="preserve"> достижения которых предоставляются средства местного бюджета, определяемых в соответствии с указанными в проекте ожидаемыми результатами его реализации (далее - результаты реализации проекта);</w:t>
      </w:r>
    </w:p>
    <w:p w:rsidR="00332F83" w:rsidRPr="00457D20" w:rsidRDefault="00457D20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 </w:t>
      </w:r>
      <w:r w:rsidR="00332F83" w:rsidRPr="00457D20">
        <w:rPr>
          <w:rFonts w:ascii="Times New Roman" w:hAnsi="Times New Roman" w:cs="Times New Roman"/>
          <w:sz w:val="22"/>
        </w:rPr>
        <w:t>документов, обосновывающих общий объем расходов проекта, в произвольной форме (коммерческие предложения, сметные расчеты и (или) другие документы, обосновывающие общий объем расходов проекта).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 xml:space="preserve">ВАЖНО! 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>Проекты и документы, представляемые на бумажных носителях, должны быть прошиты единым пакетом, пронумерованы, заверены подписью главы муниципального образования края и печатью местной администрации.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>Проекты и документы, направляемые через СЭД, должны быть представлены в форме сканированных документов.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>Проект должен быть подписан лицом, уполномоченным на представление интересов ТОС в соответствии с его учредительными документами, либо иным уполномоченным лицом.</w:t>
      </w:r>
    </w:p>
    <w:p w:rsidR="00332F83" w:rsidRPr="00457D20" w:rsidRDefault="00332F83" w:rsidP="00457D20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457D20">
        <w:rPr>
          <w:rFonts w:ascii="Times New Roman" w:hAnsi="Times New Roman" w:cs="Times New Roman"/>
          <w:sz w:val="22"/>
        </w:rPr>
        <w:t>Проект, подготовленный ТОС, зарегистрированным в качестве юридического лица, также должен быть заверен печатью ТОС (при наличии).</w:t>
      </w:r>
    </w:p>
    <w:p w:rsidR="00E643F3" w:rsidRPr="00457D20" w:rsidRDefault="00E643F3" w:rsidP="00457D2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E643F3" w:rsidRPr="00457D20" w:rsidSect="00A1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90654"/>
    <w:rsid w:val="00332F83"/>
    <w:rsid w:val="00457D20"/>
    <w:rsid w:val="00A15549"/>
    <w:rsid w:val="00E643F3"/>
    <w:rsid w:val="00E9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F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2F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>Миистерство финансов Хабаровского края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Татарчук Ольга Николаевна</dc:creator>
  <cp:keywords/>
  <dc:description/>
  <cp:lastModifiedBy>ChizikV</cp:lastModifiedBy>
  <cp:revision>3</cp:revision>
  <dcterms:created xsi:type="dcterms:W3CDTF">2022-08-08T06:52:00Z</dcterms:created>
  <dcterms:modified xsi:type="dcterms:W3CDTF">2023-08-10T05:17:00Z</dcterms:modified>
</cp:coreProperties>
</file>